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20B8F" w14:textId="03E8B2A2" w:rsidR="7E322C0C" w:rsidRPr="00576B47" w:rsidRDefault="7E322C0C" w:rsidP="00576B47">
      <w:pPr>
        <w:rPr>
          <w:rFonts w:eastAsiaTheme="minorEastAsia"/>
          <w:b/>
          <w:bCs/>
          <w:sz w:val="28"/>
          <w:szCs w:val="28"/>
        </w:rPr>
      </w:pPr>
      <w:r w:rsidRPr="00576B47">
        <w:rPr>
          <w:rFonts w:eastAsiaTheme="minorEastAsia"/>
          <w:b/>
          <w:bCs/>
          <w:sz w:val="28"/>
          <w:szCs w:val="28"/>
        </w:rPr>
        <w:t>Notas para la Publicación del Artículo en IJIE</w:t>
      </w:r>
    </w:p>
    <w:p w14:paraId="7638DAD0" w14:textId="133E195D"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Las personas autoras deberán completar la información siguiente según los campos especificados. Este anexo deberá incluirse en el sistema como documento complementario en formato PDF en el momento de la presentación del manuscrito.</w:t>
      </w:r>
    </w:p>
    <w:p w14:paraId="26F2399F" w14:textId="3F3D5DED"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Los nombres y direcciones informados en este documento serán utilizados exclusivamente para los servicios prestados por esta publicación y no serán divulgados para otros fines ni a terceros, de conformidad con la Ley Brasileña n.º 13.709, de 14 de agosto de 2018 (Ley General de Protección de Datos – LGPD), artículos 3 y 23.</w:t>
      </w:r>
    </w:p>
    <w:p w14:paraId="4B1C79E9" w14:textId="3AD47764" w:rsidR="7E322C0C" w:rsidRPr="007F476E" w:rsidRDefault="7E322C0C">
      <w:pPr>
        <w:rPr>
          <w:rFonts w:eastAsiaTheme="minorEastAsia"/>
          <w:b/>
          <w:bCs/>
          <w:sz w:val="28"/>
          <w:szCs w:val="28"/>
          <w:lang w:val="en-US"/>
        </w:rPr>
      </w:pPr>
      <w:r w:rsidRPr="00576B47">
        <w:rPr>
          <w:rFonts w:eastAsiaTheme="minorEastAsia"/>
          <w:b/>
          <w:bCs/>
          <w:sz w:val="28"/>
          <w:szCs w:val="28"/>
          <w:lang w:val="en-US"/>
        </w:rPr>
        <w:t>DIRECCIÓN DE CORRESPONDENCIA DE LA AUTORÍA PRINCIPAL</w:t>
      </w:r>
      <w:r w:rsidR="007F476E">
        <w:rPr>
          <w:rFonts w:eastAsiaTheme="minorEastAsia"/>
          <w:b/>
          <w:bCs/>
          <w:sz w:val="28"/>
          <w:szCs w:val="28"/>
          <w:lang w:val="en-US"/>
        </w:rPr>
        <w:t xml:space="preserve"> -</w:t>
      </w:r>
      <w:r w:rsidRPr="007F476E">
        <w:rPr>
          <w:rFonts w:eastAsiaTheme="minorEastAsia"/>
          <w:sz w:val="22"/>
          <w:szCs w:val="22"/>
          <w:highlight w:val="yellow"/>
          <w:lang w:val="en-US"/>
        </w:rPr>
        <w:t>Uso exclusivo de las autorías</w:t>
      </w:r>
    </w:p>
    <w:p w14:paraId="1D2DE1C7" w14:textId="44480E17"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Informar la dirección de correspondencia, indicando calle/avenida, número, código postal, ciudad, sigla del estado/provincia y país.</w:t>
      </w:r>
    </w:p>
    <w:p w14:paraId="2A8F3771" w14:textId="4BB71B9B" w:rsidR="7E322C0C" w:rsidRPr="007F476E" w:rsidRDefault="7E322C0C">
      <w:pPr>
        <w:rPr>
          <w:rFonts w:eastAsiaTheme="minorEastAsia"/>
          <w:b/>
          <w:bCs/>
          <w:sz w:val="28"/>
          <w:szCs w:val="28"/>
          <w:lang w:val="en-US"/>
        </w:rPr>
      </w:pPr>
      <w:r w:rsidRPr="00576B47">
        <w:rPr>
          <w:rFonts w:eastAsiaTheme="minorEastAsia"/>
          <w:b/>
          <w:bCs/>
          <w:sz w:val="28"/>
          <w:szCs w:val="28"/>
          <w:lang w:val="en-US"/>
        </w:rPr>
        <w:t>AGRADECIMIENTOS</w:t>
      </w:r>
      <w:r w:rsidR="007F476E">
        <w:rPr>
          <w:rFonts w:eastAsiaTheme="minorEastAsia"/>
          <w:b/>
          <w:bCs/>
          <w:sz w:val="28"/>
          <w:szCs w:val="28"/>
          <w:lang w:val="en-US"/>
        </w:rPr>
        <w:t xml:space="preserve"> - </w:t>
      </w:r>
      <w:r w:rsidRPr="007F476E">
        <w:rPr>
          <w:rFonts w:eastAsiaTheme="minorEastAsia"/>
          <w:sz w:val="22"/>
          <w:szCs w:val="22"/>
          <w:highlight w:val="yellow"/>
          <w:lang w:val="en-US"/>
        </w:rPr>
        <w:t>Uso exclusivo de las autorías</w:t>
      </w:r>
    </w:p>
    <w:p w14:paraId="71265A97" w14:textId="7D684D78"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Incluir agradecimientos a las personas que contribuyeron a la realización del manuscrito. No informar aquí la financiación. Para ello, utilizar el campo específico.</w:t>
      </w:r>
    </w:p>
    <w:p w14:paraId="6A398BE3" w14:textId="1F4C6A44" w:rsidR="7E322C0C" w:rsidRPr="007F476E" w:rsidRDefault="7E322C0C">
      <w:pPr>
        <w:rPr>
          <w:rFonts w:eastAsiaTheme="minorEastAsia"/>
          <w:b/>
          <w:bCs/>
          <w:sz w:val="28"/>
          <w:szCs w:val="28"/>
          <w:lang w:val="en-US"/>
        </w:rPr>
      </w:pPr>
      <w:r w:rsidRPr="00576B47">
        <w:rPr>
          <w:rFonts w:eastAsiaTheme="minorEastAsia"/>
          <w:b/>
          <w:bCs/>
          <w:sz w:val="28"/>
          <w:szCs w:val="28"/>
          <w:lang w:val="en-US"/>
        </w:rPr>
        <w:t>CONTRIBUCIÓN DE AUTORÍA</w:t>
      </w:r>
      <w:r w:rsidR="0080775E">
        <w:rPr>
          <w:rFonts w:eastAsiaTheme="minorEastAsia"/>
          <w:b/>
          <w:bCs/>
          <w:sz w:val="28"/>
          <w:szCs w:val="28"/>
          <w:lang w:val="en-US"/>
        </w:rPr>
        <w:t xml:space="preserve"> - </w:t>
      </w:r>
      <w:r w:rsidRPr="007F476E">
        <w:rPr>
          <w:rFonts w:eastAsiaTheme="minorEastAsia"/>
          <w:sz w:val="22"/>
          <w:szCs w:val="22"/>
          <w:highlight w:val="yellow"/>
          <w:lang w:val="en-US"/>
        </w:rPr>
        <w:t>Uso exclusivo de las autorías</w:t>
      </w:r>
    </w:p>
    <w:p w14:paraId="77FB58D5" w14:textId="7E1ED126"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Los siguientes roles describen las contribuciones específicas de cada autor en la elaboración de este trabajo. Las autorías deberán identificarse mediante las iniciales de los nombres seguidas del último apellido. Deben incluirse únicamente las categorías aplicables al manuscrito.</w:t>
      </w:r>
    </w:p>
    <w:p w14:paraId="6094E67C" w14:textId="50EAA46F"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Conceptualización: J. T. Apellido</w:t>
      </w:r>
    </w:p>
    <w:p w14:paraId="3EBDD82E" w14:textId="09548B9E"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Recolección de datos: L. S. Apellido, J. T. Apellido, A. P. Apellido</w:t>
      </w:r>
    </w:p>
    <w:p w14:paraId="4979BA6F" w14:textId="0C320393"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Análisis de datos: L. S. Apellido, J. T. Apellido</w:t>
      </w:r>
    </w:p>
    <w:p w14:paraId="13C7C186" w14:textId="4794A72F"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Discusión de resultados: J. T. Apellido</w:t>
      </w:r>
    </w:p>
    <w:p w14:paraId="385F63EC" w14:textId="7F445D99"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Metodología: L. S. Apellido, J. T. Apellido</w:t>
      </w:r>
    </w:p>
    <w:p w14:paraId="4A460267" w14:textId="4A955DBB"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Redacción: L. S. Apellido, J. T. Apellido, A. P. Apellido</w:t>
      </w:r>
    </w:p>
    <w:p w14:paraId="7D908547" w14:textId="6DDADD87"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Obtención de financiación: A. P. Apellido</w:t>
      </w:r>
    </w:p>
    <w:p w14:paraId="6882F7FE" w14:textId="0631C9E3"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Revisión y aprobación: A. P. Apellido</w:t>
      </w:r>
    </w:p>
    <w:p w14:paraId="6C645D70" w14:textId="48953007"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Utilizar la frase “Todas las autorías contribuyeron sustancialmente” cuando la contribución haya sido compartida.</w:t>
      </w:r>
    </w:p>
    <w:p w14:paraId="530CE63B" w14:textId="6B2F595E" w:rsidR="7E322C0C" w:rsidRPr="0080775E" w:rsidRDefault="7E322C0C">
      <w:pPr>
        <w:rPr>
          <w:rFonts w:eastAsiaTheme="minorEastAsia"/>
          <w:b/>
          <w:bCs/>
          <w:sz w:val="28"/>
          <w:szCs w:val="28"/>
          <w:lang w:val="en-US"/>
        </w:rPr>
      </w:pPr>
      <w:r w:rsidRPr="00576B47">
        <w:rPr>
          <w:rFonts w:eastAsiaTheme="minorEastAsia"/>
          <w:b/>
          <w:bCs/>
          <w:sz w:val="28"/>
          <w:szCs w:val="28"/>
          <w:lang w:val="en-US"/>
        </w:rPr>
        <w:t>CONSENTIMIENTO PARA EL USO DE IMÁGENES</w:t>
      </w:r>
      <w:r w:rsidR="0080775E">
        <w:rPr>
          <w:rFonts w:eastAsiaTheme="minorEastAsia"/>
          <w:b/>
          <w:bCs/>
          <w:sz w:val="28"/>
          <w:szCs w:val="28"/>
          <w:lang w:val="en-US"/>
        </w:rPr>
        <w:t xml:space="preserve"> - </w:t>
      </w:r>
      <w:r w:rsidRPr="0080775E">
        <w:rPr>
          <w:rFonts w:eastAsiaTheme="minorEastAsia"/>
          <w:sz w:val="22"/>
          <w:szCs w:val="22"/>
          <w:highlight w:val="yellow"/>
          <w:lang w:val="en-US"/>
        </w:rPr>
        <w:t>Uso exclusivo de las autorías</w:t>
      </w:r>
    </w:p>
    <w:p w14:paraId="4544E94F" w14:textId="085D28D0"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Cuando existan imágenes de terceros en el artículo, informar y adjuntar como documento complementario la autorización correspondiente para su utilización.</w:t>
      </w:r>
    </w:p>
    <w:p w14:paraId="1A16ED3E" w14:textId="0158F324"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lastRenderedPageBreak/>
        <w:t>Indicar: “Se obtuvo el consentimiento escrito de los participantes”.</w:t>
      </w:r>
    </w:p>
    <w:p w14:paraId="0202FD36" w14:textId="2C0BD0BC"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Utilizar “No aplica” en los siguientes casos:</w:t>
      </w:r>
    </w:p>
    <w:p w14:paraId="0F75F659" w14:textId="1DA96058"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a) imágenes de dominio público;</w:t>
      </w:r>
    </w:p>
    <w:p w14:paraId="6E98AEE8" w14:textId="02307E02"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b) imágenes con licencia que permita su uso;</w:t>
      </w:r>
    </w:p>
    <w:p w14:paraId="2973585A" w14:textId="5B831956"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c) imágenes de autoría propia;</w:t>
      </w:r>
    </w:p>
    <w:p w14:paraId="55444CFB" w14:textId="0422A0A3"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d) imágenes de edificios en espacios públicos, paisajes, etc., salvo cuando aparezcan personas identificables.</w:t>
      </w:r>
    </w:p>
    <w:p w14:paraId="57A86C4A" w14:textId="750182B0" w:rsidR="7E322C0C" w:rsidRPr="0080775E" w:rsidRDefault="7E322C0C">
      <w:pPr>
        <w:rPr>
          <w:rFonts w:eastAsiaTheme="minorEastAsia"/>
          <w:b/>
          <w:bCs/>
          <w:sz w:val="28"/>
          <w:szCs w:val="28"/>
          <w:lang w:val="en-US"/>
        </w:rPr>
      </w:pPr>
      <w:r w:rsidRPr="00576B47">
        <w:rPr>
          <w:rFonts w:eastAsiaTheme="minorEastAsia"/>
          <w:b/>
          <w:bCs/>
          <w:sz w:val="28"/>
          <w:szCs w:val="28"/>
          <w:lang w:val="en-US"/>
        </w:rPr>
        <w:t>APROBACIÓN DEL COMITÉ DE ÉTICA EN INVESTIGACIÓN</w:t>
      </w:r>
      <w:r w:rsidR="0080775E">
        <w:rPr>
          <w:rFonts w:eastAsiaTheme="minorEastAsia"/>
          <w:b/>
          <w:bCs/>
          <w:sz w:val="28"/>
          <w:szCs w:val="28"/>
          <w:lang w:val="en-US"/>
        </w:rPr>
        <w:t xml:space="preserve"> - </w:t>
      </w:r>
      <w:r w:rsidRPr="0080775E">
        <w:rPr>
          <w:rFonts w:eastAsiaTheme="minorEastAsia"/>
          <w:sz w:val="22"/>
          <w:szCs w:val="22"/>
          <w:highlight w:val="yellow"/>
          <w:lang w:val="en-US"/>
        </w:rPr>
        <w:t>Uso exclusivo de las autorías</w:t>
      </w:r>
    </w:p>
    <w:p w14:paraId="7FD15524" w14:textId="71ECDCB0"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Informar si la investigación fue sometida a la aprobación de un comité de ética, incluyendo el número de expediente/protocolo y la fecha de aprobación. Adjuntar el documento comprobatorio como archivo complementario.</w:t>
      </w:r>
    </w:p>
    <w:p w14:paraId="38F0B859" w14:textId="02F06E9B"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La aprobación de un comité de ética es necesaria cuando la investigación involucra seres humanos, recopilación de datos sensibles, experimentos con animales o cualquier otro procedimiento con implicaciones éticas significativas.</w:t>
      </w:r>
    </w:p>
    <w:p w14:paraId="6F9EB74E" w14:textId="4409E250"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Si la investigación no requiere aprobación ética, indicar: “No aplica”.</w:t>
      </w:r>
    </w:p>
    <w:p w14:paraId="1E2D1826" w14:textId="7BBFD509" w:rsidR="7E322C0C" w:rsidRPr="0080775E" w:rsidRDefault="7E322C0C">
      <w:pPr>
        <w:rPr>
          <w:rFonts w:eastAsiaTheme="minorEastAsia"/>
          <w:b/>
          <w:bCs/>
          <w:sz w:val="28"/>
          <w:szCs w:val="28"/>
          <w:lang w:val="en-US"/>
        </w:rPr>
      </w:pPr>
      <w:r w:rsidRPr="00576B47">
        <w:rPr>
          <w:rFonts w:eastAsiaTheme="minorEastAsia"/>
          <w:b/>
          <w:bCs/>
          <w:sz w:val="28"/>
          <w:szCs w:val="28"/>
          <w:lang w:val="en-US"/>
        </w:rPr>
        <w:t>FINANCIACIÓN</w:t>
      </w:r>
      <w:r w:rsidR="0080775E">
        <w:rPr>
          <w:rFonts w:eastAsiaTheme="minorEastAsia"/>
          <w:b/>
          <w:bCs/>
          <w:sz w:val="28"/>
          <w:szCs w:val="28"/>
          <w:lang w:val="en-US"/>
        </w:rPr>
        <w:t xml:space="preserve"> - </w:t>
      </w:r>
      <w:r w:rsidRPr="0080775E">
        <w:rPr>
          <w:rFonts w:eastAsiaTheme="minorEastAsia"/>
          <w:sz w:val="22"/>
          <w:szCs w:val="22"/>
          <w:highlight w:val="yellow"/>
          <w:lang w:val="en-US"/>
        </w:rPr>
        <w:t>Uso exclusivo de las autorías</w:t>
      </w:r>
    </w:p>
    <w:p w14:paraId="4DE5DE62" w14:textId="33F07855"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Indicar la fuente de apoyo en forma de becas, equipos, productos o recursos financieros.</w:t>
      </w:r>
    </w:p>
    <w:p w14:paraId="0148A319" w14:textId="679ABFE8"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Informar la institución financiadora, el número del proyecto/proceso o el identificador Grant DOI (Grant Linked System). Adjuntar la documentación comprobatoria como archivo complementario.</w:t>
      </w:r>
    </w:p>
    <w:p w14:paraId="4CDDA2A2" w14:textId="2D4FCCAE"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Si no se recibió financiación, indicar: “No aplica”.</w:t>
      </w:r>
    </w:p>
    <w:p w14:paraId="640048D4" w14:textId="13459022"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Importante: Cuando exista financiación de CAPES, consultar la Ordenanza n.º 206, de 4 de septiembre de 2018, para verificar la redacción requerida.</w:t>
      </w:r>
    </w:p>
    <w:p w14:paraId="4CC2B8C0" w14:textId="14F7071B" w:rsidR="7E322C0C" w:rsidRPr="0080775E" w:rsidRDefault="7E322C0C">
      <w:pPr>
        <w:rPr>
          <w:rFonts w:eastAsiaTheme="minorEastAsia"/>
          <w:b/>
          <w:bCs/>
          <w:sz w:val="28"/>
          <w:szCs w:val="28"/>
          <w:lang w:val="en-US"/>
        </w:rPr>
      </w:pPr>
      <w:r w:rsidRPr="00576B47">
        <w:rPr>
          <w:rFonts w:eastAsiaTheme="minorEastAsia"/>
          <w:b/>
          <w:bCs/>
          <w:sz w:val="28"/>
          <w:szCs w:val="28"/>
          <w:lang w:val="en-US"/>
        </w:rPr>
        <w:t>CONFLICTO DE INTERESES</w:t>
      </w:r>
      <w:r w:rsidR="0080775E">
        <w:rPr>
          <w:rFonts w:eastAsiaTheme="minorEastAsia"/>
          <w:b/>
          <w:bCs/>
          <w:sz w:val="28"/>
          <w:szCs w:val="28"/>
          <w:lang w:val="en-US"/>
        </w:rPr>
        <w:t xml:space="preserve"> - </w:t>
      </w:r>
      <w:r w:rsidRPr="0080775E">
        <w:rPr>
          <w:rFonts w:eastAsiaTheme="minorEastAsia"/>
          <w:sz w:val="22"/>
          <w:szCs w:val="22"/>
          <w:highlight w:val="yellow"/>
          <w:lang w:val="en-US"/>
        </w:rPr>
        <w:t>Uso exclusivo de las autorías</w:t>
      </w:r>
    </w:p>
    <w:p w14:paraId="16E13548" w14:textId="7234548A"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Declarar cualquier conflicto de intereses, ya sea financiero, personal, entre posibles revisores y editores, y/o posibles sesgos temáticos.</w:t>
      </w:r>
    </w:p>
    <w:p w14:paraId="7CD0EEBB" w14:textId="24D9C4CE"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Reconocemos que algunas autorías pueden estar sujetas a acuerdos de confidencialidad. En tales casos, deberá incluirse obligatoriamente la siguiente declaración:</w:t>
      </w:r>
    </w:p>
    <w:p w14:paraId="05B914B6" w14:textId="4453DDF0" w:rsidR="7E322C0C" w:rsidRPr="007F476E" w:rsidRDefault="7E322C0C">
      <w:pPr>
        <w:rPr>
          <w:rFonts w:eastAsiaTheme="minorEastAsia"/>
          <w:color w:val="0D0D0D" w:themeColor="text1" w:themeTint="F2"/>
          <w:sz w:val="22"/>
          <w:szCs w:val="22"/>
        </w:rPr>
      </w:pPr>
      <w:r w:rsidRPr="007F476E">
        <w:rPr>
          <w:rFonts w:eastAsiaTheme="minorEastAsia"/>
          <w:color w:val="0D0D0D" w:themeColor="text1" w:themeTint="F2"/>
          <w:sz w:val="22"/>
          <w:szCs w:val="22"/>
        </w:rPr>
        <w:t>“Las personas autoras informan que están vinculadas a acuerdos de confidencialidad que impiden la divulgación de posibles conflictos de interés relacionados con este trabajo.”</w:t>
      </w:r>
    </w:p>
    <w:p w14:paraId="0FC6AFA5" w14:textId="23FC24B3" w:rsidR="7E322C0C" w:rsidRPr="0080775E" w:rsidRDefault="7E322C0C">
      <w:pPr>
        <w:rPr>
          <w:rFonts w:eastAsiaTheme="minorEastAsia"/>
          <w:b/>
          <w:bCs/>
          <w:sz w:val="28"/>
          <w:szCs w:val="28"/>
          <w:lang w:val="en-US"/>
        </w:rPr>
      </w:pPr>
      <w:r w:rsidRPr="00576B47">
        <w:rPr>
          <w:rFonts w:eastAsiaTheme="minorEastAsia"/>
          <w:b/>
          <w:bCs/>
          <w:sz w:val="28"/>
          <w:szCs w:val="28"/>
          <w:lang w:val="en-US"/>
        </w:rPr>
        <w:t>USO DE INTELIGENCIA ARTIFICIAL</w:t>
      </w:r>
      <w:r w:rsidR="0080775E">
        <w:rPr>
          <w:rFonts w:eastAsiaTheme="minorEastAsia"/>
          <w:b/>
          <w:bCs/>
          <w:sz w:val="28"/>
          <w:szCs w:val="28"/>
          <w:lang w:val="en-US"/>
        </w:rPr>
        <w:t xml:space="preserve"> - </w:t>
      </w:r>
      <w:r w:rsidRPr="0080775E">
        <w:rPr>
          <w:rFonts w:eastAsiaTheme="minorEastAsia"/>
          <w:sz w:val="22"/>
          <w:szCs w:val="22"/>
          <w:highlight w:val="yellow"/>
          <w:lang w:val="en-US"/>
        </w:rPr>
        <w:t>Uso exclusivo de las autorías</w:t>
      </w:r>
    </w:p>
    <w:p w14:paraId="707CCD07" w14:textId="42155496" w:rsidR="7E322C0C" w:rsidRPr="00576B47" w:rsidRDefault="7E322C0C">
      <w:pPr>
        <w:rPr>
          <w:rFonts w:eastAsiaTheme="minorEastAsia"/>
          <w:color w:val="0D0D0D" w:themeColor="text1" w:themeTint="F2"/>
          <w:sz w:val="22"/>
          <w:szCs w:val="22"/>
        </w:rPr>
      </w:pPr>
      <w:r w:rsidRPr="00576B47">
        <w:rPr>
          <w:rFonts w:eastAsiaTheme="minorEastAsia"/>
          <w:color w:val="0D0D0D" w:themeColor="text1" w:themeTint="F2"/>
          <w:sz w:val="22"/>
          <w:szCs w:val="22"/>
        </w:rPr>
        <w:lastRenderedPageBreak/>
        <w:t>El Iberoamerican Journal of Industrial Engineering (IJIE), Universidad Federal de Santa Catarina, adopta las recomendaciones del Committee on Publication Ethics (COPE) y de la Scientific Electronic Library Online (SciELO), que permiten el uso de herramientas de Inteligencia Artificial (IA) para la organización de referencias, revisión de textos, apoyo al análisis de datos y traducción de trabajos.</w:t>
      </w:r>
    </w:p>
    <w:p w14:paraId="6C4BD06D" w14:textId="192ABDB4" w:rsidR="7E322C0C" w:rsidRPr="00576B47" w:rsidRDefault="7E322C0C">
      <w:pPr>
        <w:rPr>
          <w:rFonts w:eastAsiaTheme="minorEastAsia"/>
          <w:color w:val="0D0D0D" w:themeColor="text1" w:themeTint="F2"/>
          <w:sz w:val="22"/>
          <w:szCs w:val="22"/>
        </w:rPr>
      </w:pPr>
      <w:r w:rsidRPr="00576B47">
        <w:rPr>
          <w:rFonts w:eastAsiaTheme="minorEastAsia"/>
          <w:color w:val="0D0D0D" w:themeColor="text1" w:themeTint="F2"/>
          <w:sz w:val="22"/>
          <w:szCs w:val="22"/>
        </w:rPr>
        <w:t>Sin embargo, únicamente las personas pueden ser consideradas autoras.</w:t>
      </w:r>
    </w:p>
    <w:p w14:paraId="1D82621A" w14:textId="44A93396" w:rsidR="7E322C0C" w:rsidRPr="00576B47" w:rsidRDefault="7E322C0C">
      <w:pPr>
        <w:rPr>
          <w:rFonts w:eastAsiaTheme="minorEastAsia"/>
          <w:color w:val="0D0D0D" w:themeColor="text1" w:themeTint="F2"/>
          <w:sz w:val="22"/>
          <w:szCs w:val="22"/>
        </w:rPr>
      </w:pPr>
      <w:r w:rsidRPr="00576B47">
        <w:rPr>
          <w:rFonts w:eastAsiaTheme="minorEastAsia"/>
          <w:color w:val="0D0D0D" w:themeColor="text1" w:themeTint="F2"/>
          <w:sz w:val="22"/>
          <w:szCs w:val="22"/>
        </w:rPr>
        <w:t>Asegúrese de que todo el material citado en el artículo esté correctamente referenciado. Las autorías son responsables del contenido del trabajo, y omitir el uso de IA constituye una violación ética de los principios de transparencia y honestidad en la investigación.</w:t>
      </w:r>
    </w:p>
    <w:p w14:paraId="447C0CA1" w14:textId="13D58746" w:rsidR="7E322C0C" w:rsidRPr="00576B47" w:rsidRDefault="7E322C0C">
      <w:pPr>
        <w:rPr>
          <w:rFonts w:eastAsiaTheme="minorEastAsia"/>
          <w:color w:val="0D0D0D" w:themeColor="text1" w:themeTint="F2"/>
          <w:sz w:val="22"/>
          <w:szCs w:val="22"/>
        </w:rPr>
      </w:pPr>
      <w:r w:rsidRPr="00576B47">
        <w:rPr>
          <w:rFonts w:eastAsiaTheme="minorEastAsia"/>
          <w:color w:val="0D0D0D" w:themeColor="text1" w:themeTint="F2"/>
          <w:sz w:val="22"/>
          <w:szCs w:val="22"/>
        </w:rPr>
        <w:t>Indique si se utilizó IA durante la elaboración de la investigación, especificando las herramientas utilizadas y su finalidad.</w:t>
      </w:r>
    </w:p>
    <w:p w14:paraId="5E9F0237" w14:textId="28E00FAA" w:rsidR="00FF5427" w:rsidRPr="00FF5427" w:rsidRDefault="7E322C0C" w:rsidP="00FF5427">
      <w:pPr>
        <w:rPr>
          <w:rFonts w:eastAsiaTheme="minorEastAsia"/>
          <w:color w:val="0D0D0D" w:themeColor="text1" w:themeTint="F2"/>
          <w:sz w:val="22"/>
          <w:szCs w:val="22"/>
        </w:rPr>
      </w:pPr>
      <w:r w:rsidRPr="00576B47">
        <w:rPr>
          <w:rFonts w:eastAsiaTheme="minorEastAsia"/>
          <w:color w:val="0D0D0D" w:themeColor="text1" w:themeTint="F2"/>
          <w:sz w:val="22"/>
          <w:szCs w:val="22"/>
        </w:rPr>
        <w:t>Cuando no se haya utilizado IA, indicar: “No aplica”.</w:t>
      </w:r>
    </w:p>
    <w:p w14:paraId="6D379C96" w14:textId="388843D5" w:rsidR="00FF5427" w:rsidRPr="00FF5427" w:rsidRDefault="00FF5427" w:rsidP="00FF5427">
      <w:pPr>
        <w:rPr>
          <w:rFonts w:eastAsiaTheme="minorEastAsia"/>
          <w:b/>
          <w:bCs/>
          <w:color w:val="000000" w:themeColor="text1"/>
          <w:sz w:val="22"/>
          <w:szCs w:val="22"/>
        </w:rPr>
      </w:pPr>
      <w:r w:rsidRPr="00FF5427">
        <w:rPr>
          <w:rFonts w:eastAsiaTheme="minorEastAsia"/>
          <w:b/>
          <w:bCs/>
          <w:sz w:val="28"/>
          <w:szCs w:val="28"/>
          <w:lang w:val="en-US"/>
        </w:rPr>
        <w:t xml:space="preserve">LICENCIA DE USO </w:t>
      </w:r>
      <w:r w:rsidRPr="00FF5427">
        <w:rPr>
          <w:rFonts w:eastAsiaTheme="minorEastAsia"/>
          <w:b/>
          <w:bCs/>
          <w:color w:val="000000" w:themeColor="text1"/>
          <w:sz w:val="22"/>
          <w:szCs w:val="22"/>
        </w:rPr>
        <w:t>– Uso exclusivo de la revista</w:t>
      </w:r>
    </w:p>
    <w:p w14:paraId="097F1876" w14:textId="77777777" w:rsidR="00FF5427" w:rsidRPr="00FF5427" w:rsidRDefault="00FF5427" w:rsidP="00FF5427">
      <w:pPr>
        <w:rPr>
          <w:rFonts w:eastAsiaTheme="minorEastAsia"/>
          <w:color w:val="0D0D0D" w:themeColor="text1" w:themeTint="F2"/>
          <w:sz w:val="22"/>
          <w:szCs w:val="22"/>
        </w:rPr>
      </w:pPr>
      <w:r w:rsidRPr="00FF5427">
        <w:rPr>
          <w:rFonts w:eastAsiaTheme="minorEastAsia"/>
          <w:color w:val="0D0D0D" w:themeColor="text1" w:themeTint="F2"/>
          <w:sz w:val="22"/>
          <w:szCs w:val="22"/>
        </w:rPr>
        <w:t>Las personas autoras ceden a la Revista IJIE – Iberoamerican Journal of Industrial Engineering los derechos exclusivos de primera publicación, quedando el trabajo simultáneamente licenciado bajo la Licencia Creative Commons Attribution (CC BY) 4.0 International. Esta licencia permite que terceros compartan, adapten, transformen y desarrollen el trabajo publicado, siempre que se otorgue el debido reconocimiento a la autoría y a la publicación original en esta revista.</w:t>
      </w:r>
    </w:p>
    <w:p w14:paraId="6BDA24FB" w14:textId="77777777" w:rsidR="00FF5427" w:rsidRPr="00FF5427" w:rsidRDefault="00FF5427" w:rsidP="00FF5427">
      <w:pPr>
        <w:rPr>
          <w:rFonts w:eastAsiaTheme="minorEastAsia"/>
          <w:color w:val="0D0D0D" w:themeColor="text1" w:themeTint="F2"/>
          <w:sz w:val="22"/>
          <w:szCs w:val="22"/>
        </w:rPr>
      </w:pPr>
      <w:r w:rsidRPr="00FF5427">
        <w:rPr>
          <w:rFonts w:eastAsiaTheme="minorEastAsia"/>
          <w:color w:val="0D0D0D" w:themeColor="text1" w:themeTint="F2"/>
          <w:sz w:val="22"/>
          <w:szCs w:val="22"/>
        </w:rPr>
        <w:t>Las personas autoras también están autorizadas a celebrar acuerdos adicionales e independientes para la distribución no exclusiva de la versión publicada del trabajo (por ejemplo, depositarla en un repositorio institucional, publicarla en un sitio web personal, publicar una traducción o incluirla como capítulo de un libro), siempre que se reconozca la autoría y la publicación original en esta revista.</w:t>
      </w:r>
    </w:p>
    <w:p w14:paraId="2AC9A147" w14:textId="77777777" w:rsidR="00FF5427" w:rsidRPr="00FF5427" w:rsidRDefault="00FF5427" w:rsidP="00FF5427">
      <w:pPr>
        <w:rPr>
          <w:rFonts w:eastAsiaTheme="minorEastAsia"/>
          <w:b/>
          <w:bCs/>
          <w:color w:val="000000" w:themeColor="text1"/>
          <w:sz w:val="22"/>
          <w:szCs w:val="22"/>
        </w:rPr>
      </w:pPr>
      <w:r w:rsidRPr="00FF5427">
        <w:rPr>
          <w:rFonts w:eastAsiaTheme="minorEastAsia"/>
          <w:b/>
          <w:bCs/>
          <w:sz w:val="28"/>
          <w:szCs w:val="28"/>
          <w:lang w:val="en-US"/>
        </w:rPr>
        <w:t xml:space="preserve">EDITORIAL </w:t>
      </w:r>
      <w:r w:rsidRPr="00FF5427">
        <w:rPr>
          <w:rFonts w:eastAsiaTheme="minorEastAsia"/>
          <w:b/>
          <w:bCs/>
          <w:color w:val="000000" w:themeColor="text1"/>
          <w:sz w:val="22"/>
          <w:szCs w:val="22"/>
        </w:rPr>
        <w:t xml:space="preserve">– </w:t>
      </w:r>
      <w:r w:rsidRPr="00FF5427">
        <w:rPr>
          <w:rFonts w:eastAsiaTheme="minorEastAsia"/>
          <w:color w:val="0D0D0D" w:themeColor="text1" w:themeTint="F2"/>
          <w:sz w:val="22"/>
          <w:szCs w:val="22"/>
          <w:highlight w:val="lightGray"/>
        </w:rPr>
        <w:t>Uso exclusivo de la revista</w:t>
      </w:r>
    </w:p>
    <w:p w14:paraId="143CF072" w14:textId="77777777" w:rsidR="00FF5427" w:rsidRPr="00FF5427" w:rsidRDefault="00FF5427" w:rsidP="00FF5427">
      <w:pPr>
        <w:rPr>
          <w:rFonts w:eastAsiaTheme="minorEastAsia"/>
          <w:color w:val="0D0D0D" w:themeColor="text1" w:themeTint="F2"/>
          <w:sz w:val="22"/>
          <w:szCs w:val="22"/>
        </w:rPr>
      </w:pPr>
      <w:r w:rsidRPr="00FF5427">
        <w:rPr>
          <w:rFonts w:eastAsiaTheme="minorEastAsia"/>
          <w:color w:val="0D0D0D" w:themeColor="text1" w:themeTint="F2"/>
          <w:sz w:val="22"/>
          <w:szCs w:val="22"/>
        </w:rPr>
        <w:t>Universidad Federal de Santa Catarina (UFSC)</w:t>
      </w:r>
    </w:p>
    <w:p w14:paraId="00E0FC1E" w14:textId="77777777" w:rsidR="00FF5427" w:rsidRPr="00FF5427" w:rsidRDefault="00FF5427" w:rsidP="00FF5427">
      <w:pPr>
        <w:rPr>
          <w:rFonts w:eastAsiaTheme="minorEastAsia"/>
          <w:color w:val="0D0D0D" w:themeColor="text1" w:themeTint="F2"/>
          <w:sz w:val="22"/>
          <w:szCs w:val="22"/>
        </w:rPr>
      </w:pPr>
      <w:r w:rsidRPr="00FF5427">
        <w:rPr>
          <w:rFonts w:eastAsiaTheme="minorEastAsia"/>
          <w:color w:val="0D0D0D" w:themeColor="text1" w:themeTint="F2"/>
          <w:sz w:val="22"/>
          <w:szCs w:val="22"/>
        </w:rPr>
        <w:t>Programa de Posgrado en Ingeniería de Producción</w:t>
      </w:r>
    </w:p>
    <w:p w14:paraId="5234AEF0" w14:textId="77777777" w:rsidR="00FF5427" w:rsidRPr="00FF5427" w:rsidRDefault="00FF5427" w:rsidP="00FF5427">
      <w:pPr>
        <w:rPr>
          <w:rFonts w:eastAsiaTheme="minorEastAsia"/>
          <w:color w:val="0D0D0D" w:themeColor="text1" w:themeTint="F2"/>
          <w:sz w:val="22"/>
          <w:szCs w:val="22"/>
        </w:rPr>
      </w:pPr>
      <w:r w:rsidRPr="00FF5427">
        <w:rPr>
          <w:rFonts w:eastAsiaTheme="minorEastAsia"/>
          <w:color w:val="0D0D0D" w:themeColor="text1" w:themeTint="F2"/>
          <w:sz w:val="22"/>
          <w:szCs w:val="22"/>
        </w:rPr>
        <w:t>Las ideas expresadas en este artículo son responsabilidad exclusiva de las personas autoras y no representan necesariamente la opinión de los editores ni de la Universidad.</w:t>
      </w:r>
    </w:p>
    <w:p w14:paraId="4A281530" w14:textId="77777777" w:rsidR="00FF5427" w:rsidRPr="00FF5427" w:rsidRDefault="00FF5427" w:rsidP="00FF5427">
      <w:pPr>
        <w:rPr>
          <w:rFonts w:eastAsiaTheme="minorEastAsia"/>
          <w:b/>
          <w:bCs/>
          <w:color w:val="000000" w:themeColor="text1"/>
          <w:sz w:val="22"/>
          <w:szCs w:val="22"/>
        </w:rPr>
      </w:pPr>
      <w:r w:rsidRPr="00FF5427">
        <w:rPr>
          <w:rFonts w:eastAsiaTheme="minorEastAsia"/>
          <w:b/>
          <w:bCs/>
          <w:sz w:val="28"/>
          <w:szCs w:val="28"/>
          <w:lang w:val="en-US"/>
        </w:rPr>
        <w:t xml:space="preserve">EDITORA </w:t>
      </w:r>
      <w:r w:rsidRPr="00FF5427">
        <w:rPr>
          <w:rFonts w:eastAsiaTheme="minorEastAsia"/>
          <w:b/>
          <w:bCs/>
          <w:color w:val="000000" w:themeColor="text1"/>
          <w:sz w:val="22"/>
          <w:szCs w:val="22"/>
        </w:rPr>
        <w:t xml:space="preserve">– </w:t>
      </w:r>
      <w:r w:rsidRPr="00FF5427">
        <w:rPr>
          <w:rFonts w:eastAsiaTheme="minorEastAsia"/>
          <w:color w:val="0D0D0D" w:themeColor="text1" w:themeTint="F2"/>
          <w:sz w:val="22"/>
          <w:szCs w:val="22"/>
          <w:highlight w:val="lightGray"/>
        </w:rPr>
        <w:t>Uso exclusivo de la revista</w:t>
      </w:r>
    </w:p>
    <w:p w14:paraId="7EC1BC3C" w14:textId="77777777" w:rsidR="00FF5427" w:rsidRPr="00FF5427" w:rsidRDefault="00FF5427" w:rsidP="00FF5427">
      <w:pPr>
        <w:rPr>
          <w:rFonts w:eastAsiaTheme="minorEastAsia"/>
          <w:color w:val="0D0D0D" w:themeColor="text1" w:themeTint="F2"/>
          <w:sz w:val="22"/>
          <w:szCs w:val="22"/>
        </w:rPr>
      </w:pPr>
      <w:r w:rsidRPr="00FF5427">
        <w:rPr>
          <w:rFonts w:eastAsiaTheme="minorEastAsia"/>
          <w:color w:val="0D0D0D" w:themeColor="text1" w:themeTint="F2"/>
          <w:sz w:val="22"/>
          <w:szCs w:val="22"/>
        </w:rPr>
        <w:t>Dra. Viviane Vasconcellos Ferreira Grubisic</w:t>
      </w:r>
    </w:p>
    <w:p w14:paraId="695F35EB" w14:textId="77777777" w:rsidR="00FF5427" w:rsidRPr="00FF5427" w:rsidRDefault="00FF5427" w:rsidP="00FF5427">
      <w:pPr>
        <w:rPr>
          <w:rFonts w:eastAsiaTheme="minorEastAsia"/>
          <w:color w:val="0D0D0D" w:themeColor="text1" w:themeTint="F2"/>
          <w:sz w:val="22"/>
          <w:szCs w:val="22"/>
          <w:highlight w:val="lightGray"/>
        </w:rPr>
      </w:pPr>
      <w:r w:rsidRPr="00FF5427">
        <w:rPr>
          <w:rFonts w:eastAsiaTheme="minorEastAsia"/>
          <w:b/>
          <w:bCs/>
          <w:sz w:val="28"/>
          <w:szCs w:val="28"/>
          <w:lang w:val="en-US"/>
        </w:rPr>
        <w:t>HISTORIAL</w:t>
      </w:r>
      <w:r w:rsidRPr="00FF5427">
        <w:rPr>
          <w:rFonts w:eastAsiaTheme="minorEastAsia"/>
          <w:b/>
          <w:bCs/>
          <w:color w:val="000000" w:themeColor="text1"/>
          <w:sz w:val="22"/>
          <w:szCs w:val="22"/>
        </w:rPr>
        <w:t xml:space="preserve"> –</w:t>
      </w:r>
      <w:r w:rsidRPr="00FF5427">
        <w:rPr>
          <w:rFonts w:eastAsiaTheme="minorEastAsia"/>
          <w:color w:val="0D0D0D" w:themeColor="text1" w:themeTint="F2"/>
          <w:sz w:val="22"/>
          <w:szCs w:val="22"/>
          <w:highlight w:val="lightGray"/>
        </w:rPr>
        <w:t xml:space="preserve"> Uso exclusivo de la revista</w:t>
      </w:r>
    </w:p>
    <w:p w14:paraId="04A45669" w14:textId="77777777" w:rsidR="00FF5427" w:rsidRPr="00FF5427" w:rsidRDefault="00FF5427" w:rsidP="00FF5427">
      <w:pPr>
        <w:rPr>
          <w:rFonts w:eastAsiaTheme="minorEastAsia"/>
          <w:color w:val="000000" w:themeColor="text1"/>
          <w:sz w:val="22"/>
          <w:szCs w:val="22"/>
        </w:rPr>
      </w:pPr>
      <w:r w:rsidRPr="00FF5427">
        <w:rPr>
          <w:rFonts w:eastAsiaTheme="minorEastAsia"/>
          <w:color w:val="000000" w:themeColor="text1"/>
          <w:sz w:val="22"/>
          <w:szCs w:val="22"/>
        </w:rPr>
        <w:t>Recibido: día–mes–año</w:t>
      </w:r>
    </w:p>
    <w:p w14:paraId="2F93AC0C" w14:textId="77777777" w:rsidR="00FF5427" w:rsidRPr="00FF5427" w:rsidRDefault="00FF5427" w:rsidP="00FF5427">
      <w:pPr>
        <w:rPr>
          <w:rFonts w:eastAsiaTheme="minorEastAsia"/>
          <w:color w:val="000000" w:themeColor="text1"/>
          <w:sz w:val="22"/>
          <w:szCs w:val="22"/>
        </w:rPr>
      </w:pPr>
      <w:r w:rsidRPr="00FF5427">
        <w:rPr>
          <w:rFonts w:eastAsiaTheme="minorEastAsia"/>
          <w:color w:val="000000" w:themeColor="text1"/>
          <w:sz w:val="22"/>
          <w:szCs w:val="22"/>
        </w:rPr>
        <w:t>Aceptado: día–mes–año</w:t>
      </w:r>
    </w:p>
    <w:p w14:paraId="4F3C2126" w14:textId="77777777" w:rsidR="00FF5427" w:rsidRPr="00FF5427" w:rsidRDefault="00FF5427" w:rsidP="00FF5427">
      <w:pPr>
        <w:rPr>
          <w:rFonts w:eastAsiaTheme="minorEastAsia"/>
          <w:color w:val="000000" w:themeColor="text1"/>
          <w:sz w:val="22"/>
          <w:szCs w:val="22"/>
        </w:rPr>
      </w:pPr>
      <w:r w:rsidRPr="00FF5427">
        <w:rPr>
          <w:rFonts w:eastAsiaTheme="minorEastAsia"/>
          <w:color w:val="000000" w:themeColor="text1"/>
          <w:sz w:val="22"/>
          <w:szCs w:val="22"/>
        </w:rPr>
        <w:t>Publicado: día–mes–año</w:t>
      </w:r>
    </w:p>
    <w:p w14:paraId="449502FC" w14:textId="37AE4A03" w:rsidR="00A07A7F" w:rsidRDefault="00A07A7F" w:rsidP="00A07A7F"/>
    <w:sectPr w:rsidR="00A07A7F" w:rsidSect="00AF1F25">
      <w:headerReference w:type="first" r:id="rId6"/>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AA6E1" w14:textId="77777777" w:rsidR="009C373E" w:rsidRDefault="009C373E" w:rsidP="001F3777">
      <w:pPr>
        <w:spacing w:after="0" w:line="240" w:lineRule="auto"/>
      </w:pPr>
      <w:r>
        <w:separator/>
      </w:r>
    </w:p>
  </w:endnote>
  <w:endnote w:type="continuationSeparator" w:id="0">
    <w:p w14:paraId="241D5A8D" w14:textId="77777777" w:rsidR="009C373E" w:rsidRDefault="009C373E" w:rsidP="001F3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024F2" w14:textId="77777777" w:rsidR="009C373E" w:rsidRDefault="009C373E" w:rsidP="001F3777">
      <w:pPr>
        <w:spacing w:after="0" w:line="240" w:lineRule="auto"/>
      </w:pPr>
      <w:r>
        <w:separator/>
      </w:r>
    </w:p>
  </w:footnote>
  <w:footnote w:type="continuationSeparator" w:id="0">
    <w:p w14:paraId="3F94923C" w14:textId="77777777" w:rsidR="009C373E" w:rsidRDefault="009C373E" w:rsidP="001F3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BFA4" w14:textId="43986DB8" w:rsidR="00AF1F25" w:rsidRDefault="00AF1F25">
    <w:pPr>
      <w:pStyle w:val="Cabealho"/>
    </w:pPr>
    <w:r w:rsidRPr="00BD2F11">
      <w:rPr>
        <w:noProof/>
      </w:rPr>
      <w:drawing>
        <wp:anchor distT="0" distB="0" distL="114300" distR="114300" simplePos="0" relativeHeight="251659264" behindDoc="0" locked="0" layoutInCell="1" allowOverlap="1" wp14:anchorId="49B61079" wp14:editId="6B1F03CA">
          <wp:simplePos x="0" y="0"/>
          <wp:positionH relativeFrom="leftMargin">
            <wp:posOffset>133350</wp:posOffset>
          </wp:positionH>
          <wp:positionV relativeFrom="topMargin">
            <wp:align>bottom</wp:align>
          </wp:positionV>
          <wp:extent cx="857250" cy="857250"/>
          <wp:effectExtent l="0" t="0" r="0" b="0"/>
          <wp:wrapSquare wrapText="bothSides"/>
          <wp:docPr id="10302550" name="Imagem 142" descr="Ícone&#10;&#10;O conteúdo gerado por IA pode estar incorreto.">
            <a:extLst xmlns:a="http://schemas.openxmlformats.org/drawingml/2006/main">
              <a:ext uri="{FF2B5EF4-FFF2-40B4-BE49-F238E27FC236}">
                <a16:creationId xmlns:a16="http://schemas.microsoft.com/office/drawing/2014/main" id="{2B38A57B-7941-4C04-90DD-51CFBF887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2550" name="Imagem 142" descr="Ícone&#10;&#10;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777"/>
    <w:rsid w:val="00033E5A"/>
    <w:rsid w:val="001E301F"/>
    <w:rsid w:val="001F3777"/>
    <w:rsid w:val="00227D51"/>
    <w:rsid w:val="00312514"/>
    <w:rsid w:val="004256B9"/>
    <w:rsid w:val="00453C10"/>
    <w:rsid w:val="00533B88"/>
    <w:rsid w:val="00576B47"/>
    <w:rsid w:val="00584041"/>
    <w:rsid w:val="005E0313"/>
    <w:rsid w:val="00682560"/>
    <w:rsid w:val="007738AC"/>
    <w:rsid w:val="007F476E"/>
    <w:rsid w:val="0080775E"/>
    <w:rsid w:val="00852FA9"/>
    <w:rsid w:val="008D68EF"/>
    <w:rsid w:val="009C373E"/>
    <w:rsid w:val="00A07A7F"/>
    <w:rsid w:val="00AD65FF"/>
    <w:rsid w:val="00AF1F25"/>
    <w:rsid w:val="00CD949C"/>
    <w:rsid w:val="00CE27FD"/>
    <w:rsid w:val="00D1317A"/>
    <w:rsid w:val="00E87ECC"/>
    <w:rsid w:val="00F20A8B"/>
    <w:rsid w:val="00F911F7"/>
    <w:rsid w:val="00FF5427"/>
    <w:rsid w:val="05187B20"/>
    <w:rsid w:val="05FFAF48"/>
    <w:rsid w:val="08D3EF56"/>
    <w:rsid w:val="09DE6F32"/>
    <w:rsid w:val="0C5E211D"/>
    <w:rsid w:val="1029DC78"/>
    <w:rsid w:val="10E3514B"/>
    <w:rsid w:val="123363DF"/>
    <w:rsid w:val="12B1AD60"/>
    <w:rsid w:val="15AE4DAC"/>
    <w:rsid w:val="164B2E77"/>
    <w:rsid w:val="16562183"/>
    <w:rsid w:val="173B6BCA"/>
    <w:rsid w:val="194FFB64"/>
    <w:rsid w:val="1A28908D"/>
    <w:rsid w:val="1BABD0BD"/>
    <w:rsid w:val="1D2E6E3A"/>
    <w:rsid w:val="20080856"/>
    <w:rsid w:val="270430B4"/>
    <w:rsid w:val="305BF1C9"/>
    <w:rsid w:val="315CCD2C"/>
    <w:rsid w:val="320CB2BC"/>
    <w:rsid w:val="3412CE66"/>
    <w:rsid w:val="3645C93A"/>
    <w:rsid w:val="3774292E"/>
    <w:rsid w:val="3C9B3895"/>
    <w:rsid w:val="434C8CB3"/>
    <w:rsid w:val="46264F4B"/>
    <w:rsid w:val="4853DF2E"/>
    <w:rsid w:val="4938FB29"/>
    <w:rsid w:val="49C6A2A1"/>
    <w:rsid w:val="4CFD9348"/>
    <w:rsid w:val="4D9AE5B1"/>
    <w:rsid w:val="4F70DF59"/>
    <w:rsid w:val="4FB7AFDD"/>
    <w:rsid w:val="5183A719"/>
    <w:rsid w:val="53882971"/>
    <w:rsid w:val="5475B99D"/>
    <w:rsid w:val="557EC2FC"/>
    <w:rsid w:val="55F99D84"/>
    <w:rsid w:val="5AD05E00"/>
    <w:rsid w:val="5AD83D96"/>
    <w:rsid w:val="5C89F1B4"/>
    <w:rsid w:val="6040DE43"/>
    <w:rsid w:val="66AC3AFC"/>
    <w:rsid w:val="6C33C3A4"/>
    <w:rsid w:val="6D524238"/>
    <w:rsid w:val="6E590E48"/>
    <w:rsid w:val="71970F29"/>
    <w:rsid w:val="728D3A5B"/>
    <w:rsid w:val="7406C835"/>
    <w:rsid w:val="775FC00A"/>
    <w:rsid w:val="7A8FAE20"/>
    <w:rsid w:val="7A97B394"/>
    <w:rsid w:val="7E322C0C"/>
    <w:rsid w:val="7E6CC75C"/>
    <w:rsid w:val="7F2B62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6409D"/>
  <w15:chartTrackingRefBased/>
  <w15:docId w15:val="{4BAE1DCC-3E74-4974-8D7D-6BBB9F5AD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F37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1F37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1F377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1F377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1F377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1F377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F377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F377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F3777"/>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F3777"/>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1F3777"/>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1F3777"/>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1F3777"/>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1F3777"/>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1F3777"/>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F3777"/>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F3777"/>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F3777"/>
    <w:rPr>
      <w:rFonts w:eastAsiaTheme="majorEastAsia" w:cstheme="majorBidi"/>
      <w:color w:val="272727" w:themeColor="text1" w:themeTint="D8"/>
    </w:rPr>
  </w:style>
  <w:style w:type="paragraph" w:styleId="Ttulo">
    <w:name w:val="Title"/>
    <w:basedOn w:val="Normal"/>
    <w:next w:val="Normal"/>
    <w:link w:val="TtuloChar"/>
    <w:uiPriority w:val="10"/>
    <w:qFormat/>
    <w:rsid w:val="001F37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F377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F3777"/>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F3777"/>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F3777"/>
    <w:pPr>
      <w:spacing w:before="160"/>
      <w:jc w:val="center"/>
    </w:pPr>
    <w:rPr>
      <w:i/>
      <w:iCs/>
      <w:color w:val="404040" w:themeColor="text1" w:themeTint="BF"/>
    </w:rPr>
  </w:style>
  <w:style w:type="character" w:customStyle="1" w:styleId="CitaoChar">
    <w:name w:val="Citação Char"/>
    <w:basedOn w:val="Fontepargpadro"/>
    <w:link w:val="Citao"/>
    <w:uiPriority w:val="29"/>
    <w:rsid w:val="001F3777"/>
    <w:rPr>
      <w:i/>
      <w:iCs/>
      <w:color w:val="404040" w:themeColor="text1" w:themeTint="BF"/>
    </w:rPr>
  </w:style>
  <w:style w:type="paragraph" w:styleId="PargrafodaLista">
    <w:name w:val="List Paragraph"/>
    <w:basedOn w:val="Normal"/>
    <w:uiPriority w:val="34"/>
    <w:qFormat/>
    <w:rsid w:val="001F3777"/>
    <w:pPr>
      <w:ind w:left="720"/>
      <w:contextualSpacing/>
    </w:pPr>
  </w:style>
  <w:style w:type="character" w:styleId="nfaseIntensa">
    <w:name w:val="Intense Emphasis"/>
    <w:basedOn w:val="Fontepargpadro"/>
    <w:uiPriority w:val="21"/>
    <w:qFormat/>
    <w:rsid w:val="001F3777"/>
    <w:rPr>
      <w:i/>
      <w:iCs/>
      <w:color w:val="0F4761" w:themeColor="accent1" w:themeShade="BF"/>
    </w:rPr>
  </w:style>
  <w:style w:type="paragraph" w:styleId="CitaoIntensa">
    <w:name w:val="Intense Quote"/>
    <w:basedOn w:val="Normal"/>
    <w:next w:val="Normal"/>
    <w:link w:val="CitaoIntensaChar"/>
    <w:uiPriority w:val="30"/>
    <w:qFormat/>
    <w:rsid w:val="001F37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1F3777"/>
    <w:rPr>
      <w:i/>
      <w:iCs/>
      <w:color w:val="0F4761" w:themeColor="accent1" w:themeShade="BF"/>
    </w:rPr>
  </w:style>
  <w:style w:type="character" w:styleId="RefernciaIntensa">
    <w:name w:val="Intense Reference"/>
    <w:basedOn w:val="Fontepargpadro"/>
    <w:uiPriority w:val="32"/>
    <w:qFormat/>
    <w:rsid w:val="001F3777"/>
    <w:rPr>
      <w:b/>
      <w:bCs/>
      <w:smallCaps/>
      <w:color w:val="0F4761" w:themeColor="accent1" w:themeShade="BF"/>
      <w:spacing w:val="5"/>
    </w:rPr>
  </w:style>
  <w:style w:type="paragraph" w:styleId="Cabealho">
    <w:name w:val="header"/>
    <w:basedOn w:val="Normal"/>
    <w:link w:val="CabealhoChar"/>
    <w:uiPriority w:val="99"/>
    <w:unhideWhenUsed/>
    <w:rsid w:val="001F377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F3777"/>
  </w:style>
  <w:style w:type="paragraph" w:styleId="Rodap">
    <w:name w:val="footer"/>
    <w:basedOn w:val="Normal"/>
    <w:link w:val="RodapChar"/>
    <w:uiPriority w:val="99"/>
    <w:unhideWhenUsed/>
    <w:rsid w:val="001F3777"/>
    <w:pPr>
      <w:tabs>
        <w:tab w:val="center" w:pos="4252"/>
        <w:tab w:val="right" w:pos="8504"/>
      </w:tabs>
      <w:spacing w:after="0" w:line="240" w:lineRule="auto"/>
    </w:pPr>
  </w:style>
  <w:style w:type="character" w:customStyle="1" w:styleId="RodapChar">
    <w:name w:val="Rodapé Char"/>
    <w:basedOn w:val="Fontepargpadro"/>
    <w:link w:val="Rodap"/>
    <w:uiPriority w:val="99"/>
    <w:rsid w:val="001F3777"/>
  </w:style>
  <w:style w:type="character" w:styleId="Hyperlink">
    <w:name w:val="Hyperlink"/>
    <w:basedOn w:val="Fontepargpadro"/>
    <w:uiPriority w:val="99"/>
    <w:unhideWhenUsed/>
    <w:qFormat/>
    <w:rsid w:val="00A07A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1012</Words>
  <Characters>5469</Characters>
  <Application>Microsoft Office Word</Application>
  <DocSecurity>0</DocSecurity>
  <Lines>45</Lines>
  <Paragraphs>12</Paragraphs>
  <ScaleCrop>false</ScaleCrop>
  <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Lemes</dc:creator>
  <cp:keywords/>
  <dc:description/>
  <cp:lastModifiedBy>Nicole Lemes</cp:lastModifiedBy>
  <cp:revision>11</cp:revision>
  <dcterms:created xsi:type="dcterms:W3CDTF">2026-03-30T21:19:00Z</dcterms:created>
  <dcterms:modified xsi:type="dcterms:W3CDTF">2026-06-28T18:47:00Z</dcterms:modified>
</cp:coreProperties>
</file>